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/>
        <w:ind w:left="0" w:firstLine="567"/>
        <w:jc w:val="center"/>
        <w:outlineLvl w:val="2"/>
        <w:rPr>
          <w:szCs w:val="28"/>
        </w:rPr>
      </w:pPr>
      <w:r>
        <w:rPr/>
        <w:drawing>
          <wp:inline distT="0" distB="0" distL="0" distR="0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75" t="14636" r="0" b="16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numPr>
          <w:ilvl w:val="0"/>
          <w:numId w:val="0"/>
        </w:numPr>
        <w:spacing w:lineRule="auto" w:line="240"/>
        <w:ind w:left="0" w:firstLine="567"/>
        <w:jc w:val="center"/>
        <w:outlineLvl w:val="2"/>
        <w:rPr>
          <w:szCs w:val="28"/>
        </w:rPr>
      </w:pPr>
      <w:r>
        <w:rPr>
          <w:szCs w:val="28"/>
        </w:rPr>
        <w:t>Акционерное Общество</w:t>
      </w:r>
    </w:p>
    <w:p>
      <w:pPr>
        <w:pStyle w:val="Normal"/>
        <w:spacing w:lineRule="auto" w:line="240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«Дальневосточная распределительная сетевая компания»</w:t>
      </w:r>
    </w:p>
    <w:p>
      <w:pPr>
        <w:pStyle w:val="11"/>
        <w:numPr>
          <w:ilvl w:val="0"/>
          <w:numId w:val="0"/>
        </w:numPr>
        <w:tabs>
          <w:tab w:val="clear" w:pos="708"/>
          <w:tab w:val="left" w:pos="2340" w:leader="none"/>
          <w:tab w:val="center" w:pos="4677" w:leader="none"/>
        </w:tabs>
        <w:spacing w:before="0" w:after="0"/>
        <w:ind w:left="0" w:hanging="0"/>
        <w:jc w:val="center"/>
        <w:rPr>
          <w:rFonts w:ascii="Times New Roman" w:hAnsi="Times New Roman"/>
          <w:sz w:val="28"/>
          <w:szCs w:val="28"/>
        </w:rPr>
      </w:pPr>
      <w:bookmarkStart w:id="0" w:name="_Toc323988392"/>
      <w:bookmarkStart w:id="1" w:name="_Toc336885827"/>
      <w:r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>
        <w:rPr>
          <w:rFonts w:ascii="Times New Roman" w:hAnsi="Times New Roman"/>
          <w:sz w:val="28"/>
          <w:szCs w:val="28"/>
        </w:rPr>
        <w:t>№ 3/ВП</w:t>
      </w:r>
    </w:p>
    <w:p>
      <w:pPr>
        <w:pStyle w:val="Normal"/>
        <w:spacing w:lineRule="auto" w:line="240"/>
        <w:jc w:val="center"/>
        <w:rPr/>
      </w:pPr>
      <w:r>
        <w:rPr>
          <w:b/>
          <w:bCs/>
          <w:sz w:val="22"/>
          <w:szCs w:val="28"/>
        </w:rPr>
        <w:t>З</w:t>
      </w:r>
      <w:r>
        <w:rPr>
          <w:b/>
          <w:bCs/>
          <w:szCs w:val="28"/>
        </w:rPr>
        <w:t xml:space="preserve">акупочной комиссии </w:t>
      </w:r>
      <w:r>
        <w:rPr>
          <w:rStyle w:val="Hyperlink"/>
          <w:rFonts w:eastAsia="Calibri" w:cs="" w:cstheme="minorBidi" w:eastAsiaTheme="minorHAnsi"/>
          <w:b/>
          <w:bCs/>
          <w:color w:val="auto"/>
          <w:kern w:val="0"/>
          <w:sz w:val="24"/>
          <w:szCs w:val="24"/>
          <w:u w:val="none"/>
          <w:lang w:val="ru-RU" w:eastAsia="en-US" w:bidi="ar-SA"/>
        </w:rPr>
        <w:t>по запросу предложений</w:t>
      </w:r>
      <w:r>
        <w:rPr>
          <w:rStyle w:val="Hyperlink"/>
          <w:rFonts w:eastAsia="Calibri" w:cs="" w:cstheme="minorBidi" w:eastAsiaTheme="minorHAnsi"/>
          <w:b/>
          <w:bCs/>
          <w:color w:val="auto"/>
          <w:kern w:val="0"/>
          <w:sz w:val="24"/>
          <w:szCs w:val="24"/>
          <w:u w:val="none"/>
          <w:lang w:val="ru-RU" w:eastAsia="en-US" w:bidi="ru-RU"/>
        </w:rPr>
        <w:t xml:space="preserve"> МСП в электронной форме </w:t>
      </w:r>
      <w:r>
        <w:rPr>
          <w:rStyle w:val="Hyperlink"/>
          <w:rFonts w:eastAsia="Calibri" w:cs="" w:cstheme="minorBidi" w:eastAsiaTheme="minorHAnsi"/>
          <w:b/>
          <w:bCs/>
          <w:color w:val="auto"/>
          <w:kern w:val="0"/>
          <w:sz w:val="24"/>
          <w:szCs w:val="24"/>
          <w:u w:val="none"/>
          <w:lang w:val="ru-RU" w:eastAsia="en-US" w:bidi="ar-SA"/>
        </w:rPr>
        <w:t xml:space="preserve">на право заключения договора </w:t>
      </w:r>
      <w:r>
        <w:rPr>
          <w:rStyle w:val="Style16"/>
          <w:rFonts w:eastAsia="Geneva" w:cs="Times New Roman"/>
          <w:b/>
          <w:bCs/>
          <w:i/>
          <w:iCs/>
          <w:color w:val="000000"/>
          <w:kern w:val="0"/>
          <w:sz w:val="26"/>
          <w:szCs w:val="26"/>
          <w:u w:val="none"/>
          <w:shd w:fill="FFFFFF" w:val="clear"/>
          <w:lang w:eastAsia="en-US" w:bidi="ar-SA"/>
        </w:rPr>
        <w:t xml:space="preserve">Лот </w:t>
      </w:r>
      <w:r>
        <w:rPr>
          <w:rStyle w:val="Style16"/>
          <w:rFonts w:eastAsia="Calibri" w:cs="" w:cstheme="minorBidi" w:eastAsiaTheme="minorHAnsi"/>
          <w:b/>
          <w:bCs/>
          <w:i w:val="false"/>
          <w:iCs w:val="false"/>
          <w:color w:val="000000"/>
          <w:kern w:val="0"/>
          <w:sz w:val="26"/>
          <w:szCs w:val="22"/>
          <w:u w:val="none"/>
          <w:shd w:fill="auto" w:val="clear"/>
          <w:lang w:val="ru-RU" w:eastAsia="en-US" w:bidi="ar-SA"/>
        </w:rPr>
        <w:t xml:space="preserve">306101-РЕМ ПРОД-2025-ДРСК-ЕАО </w:t>
      </w:r>
      <w:r>
        <w:rPr>
          <w:rStyle w:val="Style16"/>
          <w:rFonts w:eastAsia="Geneva" w:cs="Times New Roman"/>
          <w:b/>
          <w:bCs/>
          <w:color w:val="000000"/>
          <w:kern w:val="0"/>
          <w:sz w:val="26"/>
          <w:szCs w:val="26"/>
          <w:u w:val="none"/>
          <w:shd w:fill="auto" w:val="clear"/>
          <w:lang w:eastAsia="en-US" w:bidi="ar-SA"/>
        </w:rPr>
        <w:t>ОКПД2 42.22.22.140 Выполнение работ по капитальному ремонту воздушный линий электропередач 0,4 кВ на территории Смидовичского РЭС, Городского РЭС, для нужд филиала «Электрические сети Еврейской автономной области</w:t>
      </w:r>
    </w:p>
    <w:tbl>
      <w:tblPr>
        <w:tblW w:w="94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firstRow="1" w:lastRow="1" w:firstColumn="1" w:lastColumn="1"/>
      </w:tblPr>
      <w:tblGrid>
        <w:gridCol w:w="5209"/>
        <w:gridCol w:w="4254"/>
      </w:tblGrid>
      <w:tr>
        <w:trPr>
          <w:trHeight w:val="302" w:hRule="atLeast"/>
        </w:trPr>
        <w:tc>
          <w:tcPr>
            <w:tcW w:w="5209" w:type="dxa"/>
            <w:tcBorders/>
          </w:tcPr>
          <w:p>
            <w:pPr>
              <w:pStyle w:val="Normal"/>
              <w:widowControl w:val="false"/>
              <w:spacing w:lineRule="auto" w:line="240"/>
              <w:ind w:right="494" w:hanging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 w:val="false"/>
              <w:spacing w:lineRule="auto" w:line="240"/>
              <w:ind w:left="550" w:hanging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</w:rPr>
              <w:t>«26» июня</w:t>
            </w:r>
            <w:bookmarkStart w:id="2" w:name="_GoBack"/>
            <w:r>
              <w:rPr>
                <w:b/>
                <w:bCs/>
                <w:sz w:val="24"/>
              </w:rPr>
              <w:t xml:space="preserve"> </w:t>
            </w:r>
            <w:bookmarkEnd w:id="2"/>
            <w:r>
              <w:rPr>
                <w:b/>
                <w:bCs/>
                <w:caps/>
                <w:sz w:val="24"/>
              </w:rPr>
              <w:t>2025</w:t>
            </w:r>
          </w:p>
        </w:tc>
      </w:tr>
    </w:tbl>
    <w:p>
      <w:pPr>
        <w:pStyle w:val="Normal"/>
        <w:spacing w:lineRule="auto" w:line="240"/>
        <w:ind w:hanging="0"/>
        <w:jc w:val="left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ListNumber"/>
        <w:tabs>
          <w:tab w:val="left" w:pos="708" w:leader="none"/>
        </w:tabs>
        <w:spacing w:lineRule="auto" w:line="240" w:before="0" w:after="0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>32514847129 -ЕИС (МСП)</w:t>
      </w:r>
    </w:p>
    <w:p>
      <w:pPr>
        <w:pStyle w:val="Normal"/>
        <w:spacing w:lineRule="auto" w:line="240"/>
        <w:ind w:right="-1" w:hanging="0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</w:r>
    </w:p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3 (три) </w:t>
      </w:r>
      <w:r>
        <w:rPr>
          <w:sz w:val="22"/>
          <w:szCs w:val="24"/>
        </w:rPr>
        <w:t>заявки.</w:t>
      </w:r>
    </w:p>
    <w:p>
      <w:pPr>
        <w:pStyle w:val="Normal"/>
        <w:spacing w:lineRule="auto" w:line="240"/>
        <w:ind w:right="-143" w:hanging="0"/>
        <w:jc w:val="center"/>
        <w:rPr/>
      </w:pPr>
      <w:r>
        <w:rPr/>
      </w:r>
    </w:p>
    <w:tbl>
      <w:tblPr>
        <w:tblpPr w:bottomFromText="0" w:horzAnchor="margin" w:leftFromText="180" w:rightFromText="180" w:tblpX="0" w:tblpY="81" w:topFromText="0" w:vertAnchor="text"/>
        <w:tblW w:w="9684" w:type="dxa"/>
        <w:jc w:val="lef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94"/>
        <w:gridCol w:w="3442"/>
        <w:gridCol w:w="5948"/>
      </w:tblGrid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20"/>
                <w:szCs w:val="24"/>
              </w:rPr>
            </w:pPr>
            <w:r>
              <w:rPr>
                <w:b/>
                <w:bCs/>
                <w:i/>
                <w:sz w:val="20"/>
                <w:szCs w:val="24"/>
              </w:rPr>
              <w:t>№</w:t>
            </w:r>
          </w:p>
        </w:tc>
        <w:tc>
          <w:tcPr>
            <w:tcW w:w="3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20"/>
                <w:szCs w:val="24"/>
                <w:lang w:eastAsia="en-US"/>
              </w:rPr>
            </w:pPr>
            <w:r>
              <w:rPr>
                <w:b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5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Идентификационный номер Участника.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42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27.05.2025 11:41:12 MCK</w:t>
            </w:r>
          </w:p>
        </w:tc>
        <w:tc>
          <w:tcPr>
            <w:tcW w:w="5948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/>
            </w:pPr>
            <w:r>
              <w:rPr>
                <w:rStyle w:val="PlaceholderText"/>
                <w:rFonts w:eastAsia="Calibri" w:eastAsia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  <w:t>Заявка №388211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28.05.2025 07:25:07 MCK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/>
            </w:pPr>
            <w:r>
              <w:rPr>
                <w:rStyle w:val="PlaceholderText"/>
                <w:rFonts w:eastAsia="Calibri" w:eastAsia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  <w:t>Заявка №388430</w:t>
            </w:r>
          </w:p>
        </w:tc>
      </w:tr>
      <w:tr>
        <w:trPr>
          <w:trHeight w:val="208" w:hRule="atLeast"/>
        </w:trPr>
        <w:tc>
          <w:tcPr>
            <w:tcW w:w="2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442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28.05.2025 08:49:30 MCK</w:t>
            </w:r>
          </w:p>
        </w:tc>
        <w:tc>
          <w:tcPr>
            <w:tcW w:w="5948" w:type="dxa"/>
            <w:tcBorders>
              <w:bottom w:val="single" w:sz="8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/>
            </w:pPr>
            <w:r>
              <w:rPr>
                <w:rStyle w:val="PlaceholderText"/>
                <w:rFonts w:eastAsia="Calibri" w:eastAsiaTheme="minorHAnsi"/>
                <w:color w:val="auto"/>
                <w:sz w:val="22"/>
                <w:szCs w:val="22"/>
              </w:rPr>
              <w:t>Заявка №388452</w:t>
            </w:r>
          </w:p>
        </w:tc>
      </w:tr>
    </w:tbl>
    <w:p>
      <w:pPr>
        <w:pStyle w:val="Normal"/>
        <w:spacing w:lineRule="auto" w:line="240"/>
        <w:ind w:right="-143" w:hanging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1 (одна) </w:t>
      </w:r>
      <w:r>
        <w:rPr>
          <w:sz w:val="22"/>
          <w:szCs w:val="24"/>
        </w:rPr>
        <w:t>заявка.</w:t>
      </w:r>
    </w:p>
    <w:p>
      <w:pPr>
        <w:pStyle w:val="BodyTextIndent2"/>
        <w:ind w:hanging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BodyTextIndent2"/>
        <w:ind w:hanging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9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ранжировке заявок </w:t>
      </w:r>
    </w:p>
    <w:p>
      <w:pPr>
        <w:pStyle w:val="BodyTextIndent2"/>
        <w:numPr>
          <w:ilvl w:val="0"/>
          <w:numId w:val="10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закупки.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BodyText"/>
        <w:keepNext w:val="true"/>
        <w:jc w:val="both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ВОПРОС №1. </w:t>
      </w:r>
      <w:r>
        <w:rPr>
          <w:b/>
          <w:bCs/>
          <w:i/>
          <w:iCs/>
          <w:sz w:val="26"/>
          <w:szCs w:val="26"/>
        </w:rPr>
        <w:t>О ранжировке заявок</w:t>
      </w:r>
    </w:p>
    <w:p>
      <w:pPr>
        <w:pStyle w:val="Normal"/>
        <w:widowControl w:val="false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widowControl w:val="false"/>
        <w:numPr>
          <w:ilvl w:val="0"/>
          <w:numId w:val="11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p>
      <w:pPr>
        <w:pStyle w:val="ListParagraph"/>
        <w:widowControl w:val="false"/>
        <w:spacing w:lineRule="auto" w:line="240"/>
        <w:ind w:left="720" w:hanging="0"/>
        <w:rPr>
          <w:sz w:val="18"/>
          <w:szCs w:val="26"/>
        </w:rPr>
      </w:pPr>
      <w:r>
        <w:rPr>
          <w:sz w:val="18"/>
          <w:szCs w:val="26"/>
        </w:rPr>
      </w:r>
    </w:p>
    <w:tbl>
      <w:tblPr>
        <w:tblW w:w="9804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305"/>
        <w:gridCol w:w="746"/>
        <w:gridCol w:w="648"/>
        <w:gridCol w:w="3275"/>
        <w:gridCol w:w="2830"/>
      </w:tblGrid>
      <w:tr>
        <w:trPr>
          <w:trHeight w:val="394" w:hRule="atLeast"/>
        </w:trPr>
        <w:tc>
          <w:tcPr>
            <w:tcW w:w="23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Критерий оценки (подкритерий)</w:t>
            </w:r>
          </w:p>
        </w:tc>
        <w:tc>
          <w:tcPr>
            <w:tcW w:w="1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Весовой коэффициент значимости</w:t>
            </w:r>
          </w:p>
        </w:tc>
        <w:tc>
          <w:tcPr>
            <w:tcW w:w="61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Количество баллов, присужденных заявке по каждому критерию / подкритерию</w:t>
              <w:br/>
              <w:t>(с учетом весового коэффициента значимости)</w:t>
            </w:r>
          </w:p>
        </w:tc>
      </w:tr>
      <w:tr>
        <w:trPr>
          <w:trHeight w:val="360" w:hRule="atLeast"/>
        </w:trPr>
        <w:tc>
          <w:tcPr>
            <w:tcW w:w="230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7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критерия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97" w:leader="none"/>
                <w:tab w:val="left" w:pos="3544" w:leader="none"/>
              </w:tabs>
              <w:spacing w:lineRule="auto" w:line="240"/>
              <w:ind w:right="34" w:hanging="0"/>
              <w:jc w:val="center"/>
              <w:rPr>
                <w:sz w:val="20"/>
              </w:rPr>
            </w:pPr>
            <w:r>
              <w:rPr>
                <w:sz w:val="20"/>
              </w:rPr>
              <w:t>подкритерия</w:t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center"/>
              <w:rPr/>
            </w:pPr>
            <w:r>
              <w:rPr>
                <w:rStyle w:val="PlaceholderText"/>
                <w:rFonts w:eastAsia="Calibri" w:cs="Times New Roman" w:eastAsiaTheme="minorHAnsi"/>
                <w:b w:val="false"/>
                <w:bCs w:val="false"/>
                <w:i w:val="false"/>
                <w:iCs w:val="false"/>
                <w:color w:val="auto"/>
                <w:kern w:val="0"/>
                <w:sz w:val="21"/>
                <w:szCs w:val="21"/>
                <w:lang w:val="ru-RU" w:eastAsia="ru-RU" w:bidi="ar-SA"/>
              </w:rPr>
              <w:t xml:space="preserve">Заявка №388211 </w:t>
            </w: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center"/>
              <w:rPr>
                <w:rFonts w:ascii="Times New Roman" w:hAnsi="Times New Roman" w:eastAsia="Calibri" w:eastAsiaTheme="minorHAnsi"/>
                <w:color w:val="auto"/>
                <w:sz w:val="21"/>
                <w:szCs w:val="21"/>
              </w:rPr>
            </w:pPr>
            <w:r>
              <w:rPr>
                <w:rFonts w:eastAsia="Calibri" w:eastAsiaTheme="minorHAnsi"/>
                <w:color w:val="auto"/>
                <w:sz w:val="21"/>
                <w:szCs w:val="21"/>
              </w:rPr>
            </w:r>
          </w:p>
          <w:p>
            <w:pPr>
              <w:pStyle w:val="Style22"/>
              <w:widowControl w:val="false"/>
              <w:bidi w:val="0"/>
              <w:ind w:hanging="0"/>
              <w:jc w:val="center"/>
              <w:rPr/>
            </w:pPr>
            <w:r>
              <w:rPr>
                <w:rStyle w:val="PlaceholderText"/>
                <w:rFonts w:eastAsia="Calibri" w:eastAsiaTheme="minorHAnsi"/>
                <w:color w:val="auto"/>
                <w:sz w:val="21"/>
                <w:szCs w:val="21"/>
              </w:rPr>
              <w:t xml:space="preserve">Заявка №388430 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763" w:hRule="atLeast"/>
        </w:trPr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31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40" w:after="40"/>
              <w:ind w:left="0" w:hanging="0"/>
              <w:jc w:val="center"/>
              <w:rPr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  <w:lang w:eastAsia="ru-RU"/>
              </w:rPr>
              <w:t>Ценовой (стоимостный) частный критерий оценки первого уровня / ЦЕНА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85%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-//-</w:t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2665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4,2500</w:t>
            </w: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2665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4,1747</w:t>
            </w:r>
          </w:p>
        </w:tc>
      </w:tr>
      <w:tr>
        <w:trPr>
          <w:trHeight w:val="835" w:hRule="atLeast"/>
        </w:trPr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31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40" w:after="40"/>
              <w:ind w:left="0" w:hanging="0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Квалификация (предпочти-тельность) Участника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10%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</w:t>
            </w: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0,5000</w:t>
            </w:r>
          </w:p>
        </w:tc>
      </w:tr>
      <w:tr>
        <w:trPr>
          <w:trHeight w:val="487" w:hRule="atLeast"/>
        </w:trPr>
        <w:tc>
          <w:tcPr>
            <w:tcW w:w="2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Критерий оценки 2: </w:t>
            </w:r>
            <w:r>
              <w:rPr>
                <w:i/>
                <w:sz w:val="24"/>
                <w:szCs w:val="22"/>
              </w:rPr>
              <w:t>Финансовое состояние (устойчивость) Участника</w:t>
            </w:r>
          </w:p>
        </w:tc>
        <w:tc>
          <w:tcPr>
            <w:tcW w:w="7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0,5%</w:t>
            </w:r>
          </w:p>
        </w:tc>
        <w:tc>
          <w:tcPr>
            <w:tcW w:w="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-//-</w:t>
            </w:r>
          </w:p>
        </w:tc>
        <w:tc>
          <w:tcPr>
            <w:tcW w:w="327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  <w:tc>
          <w:tcPr>
            <w:tcW w:w="2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</w:tr>
      <w:tr>
        <w:trPr>
          <w:trHeight w:val="55" w:hRule="atLeast"/>
        </w:trPr>
        <w:tc>
          <w:tcPr>
            <w:tcW w:w="36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righ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Итоговый балл заявки </w:t>
              <w:br/>
              <w:t>(с учетом весовых коэффициентов значимости)</w:t>
            </w:r>
          </w:p>
        </w:tc>
        <w:tc>
          <w:tcPr>
            <w:tcW w:w="3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2665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4,4000</w:t>
            </w: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2665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4,8247</w:t>
            </w:r>
          </w:p>
        </w:tc>
      </w:tr>
    </w:tbl>
    <w:p>
      <w:pPr>
        <w:pStyle w:val="25"/>
        <w:widowControl w:val="false"/>
        <w:numPr>
          <w:ilvl w:val="0"/>
          <w:numId w:val="12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p>
      <w:pPr>
        <w:pStyle w:val="Normal"/>
        <w:keepNext w:val="true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tbl>
      <w:tblPr>
        <w:tblW w:w="978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85"/>
        <w:gridCol w:w="2826"/>
        <w:gridCol w:w="2828"/>
        <w:gridCol w:w="3040"/>
      </w:tblGrid>
      <w:tr>
        <w:trPr/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договора, </w:t>
              <w:br/>
              <w:t>руб. без НДС</w:t>
            </w:r>
          </w:p>
        </w:tc>
      </w:tr>
      <w:tr>
        <w:trPr/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 место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eastAsia="Times New Roman" w:cs="Times New Roman"/>
                <w:color w:val="auto"/>
                <w:kern w:val="0"/>
                <w:sz w:val="21"/>
                <w:szCs w:val="21"/>
                <w:lang w:val="ru-RU" w:eastAsia="ru-RU" w:bidi="ar-SA"/>
              </w:rPr>
              <w:t>28.05.2025 07:25:07 MCK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/>
            </w:pPr>
            <w:r>
              <w:rPr>
                <w:rStyle w:val="PlaceholderText"/>
                <w:rFonts w:eastAsia="Calibri" w:cs="Times New Roman" w:eastAsiaTheme="minorHAnsi"/>
                <w:b w:val="false"/>
                <w:bCs w:val="false"/>
                <w:i w:val="false"/>
                <w:iCs w:val="false"/>
                <w:color w:val="auto"/>
                <w:kern w:val="0"/>
                <w:sz w:val="21"/>
                <w:szCs w:val="21"/>
                <w:lang w:val="ru-RU" w:eastAsia="ru-RU" w:bidi="ar-SA"/>
              </w:rPr>
              <w:t>Заявка №388430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11 936 757,00</w:t>
            </w:r>
          </w:p>
        </w:tc>
      </w:tr>
      <w:tr>
        <w:trPr/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2 место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eastAsia="Calibri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1"/>
                <w:szCs w:val="21"/>
                <w:u w:val="none"/>
                <w:em w:val="none"/>
                <w:lang w:val="ru-RU" w:eastAsia="en-US" w:bidi="ar-SA"/>
              </w:rPr>
              <w:t>27.05.2025 11:41:12 MCK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2"/>
              <w:widowControl w:val="false"/>
              <w:bidi w:val="0"/>
              <w:ind w:hanging="0"/>
              <w:jc w:val="left"/>
              <w:rPr>
                <w:rFonts w:ascii="Times New Roman" w:hAnsi="Times New Roman" w:eastAsia="Times New Roman" w:cs="Times New Roman"/>
                <w:b w:val="false"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1"/>
                <w:szCs w:val="21"/>
                <w:u w:val="none"/>
                <w:em w:val="none"/>
                <w:lang w:val="ru-RU" w:eastAsia="ru-RU" w:bidi="ar-SA"/>
              </w:rPr>
            </w:pPr>
            <w:r>
              <w:rPr>
                <w:rStyle w:val="PlaceholderText"/>
                <w:rFonts w:eastAsia="Calibri" w:cs="Times New Roman" w:eastAsiaTheme="minorHAnsi"/>
                <w:b w:val="false"/>
                <w:bCs w:val="false"/>
                <w:i w:val="false"/>
                <w:iCs w:val="false"/>
                <w:color w:val="auto"/>
                <w:kern w:val="0"/>
                <w:sz w:val="21"/>
                <w:szCs w:val="21"/>
                <w:lang w:val="ru-RU" w:eastAsia="ru-RU" w:bidi="ar-SA"/>
              </w:rPr>
              <w:t>Заявка №388211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11 725 253,00</w:t>
            </w:r>
          </w:p>
        </w:tc>
      </w:tr>
    </w:tbl>
    <w:p>
      <w:pPr>
        <w:pStyle w:val="Normal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 О выборе победителя закупки</w:t>
      </w:r>
    </w:p>
    <w:p>
      <w:pPr>
        <w:pStyle w:val="Normal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0" w:leader="none"/>
        </w:tabs>
        <w:ind w:left="0" w:firstLine="567"/>
        <w:rPr/>
      </w:pPr>
      <w:r>
        <w:rPr>
          <w:sz w:val="26"/>
          <w:szCs w:val="26"/>
        </w:rPr>
        <w:t xml:space="preserve">На основании приведенной ранжировки заявок предлагается признать победителем закупки </w:t>
      </w:r>
      <w:r>
        <w:rPr>
          <w:rStyle w:val="Style16"/>
          <w:b/>
          <w:bCs/>
          <w:i/>
          <w:iCs/>
          <w:sz w:val="26"/>
          <w:szCs w:val="26"/>
          <w:shd w:fill="auto" w:val="clear"/>
        </w:rPr>
        <w:t>ОКПД2 42.22.22.140 Выполнение работ по капитальному ремонту воздушный линий электропередач 0,4 кВ на территории Смидовичского РЭС, Городского РЭС, для нужд филиала «Электрические сети Еврейской автономной области</w:t>
      </w:r>
      <w:r>
        <w:rPr>
          <w:b/>
          <w:bCs/>
          <w:i/>
          <w:iCs/>
          <w:sz w:val="26"/>
          <w:szCs w:val="26"/>
        </w:rPr>
        <w:t xml:space="preserve"> Лот №</w:t>
      </w:r>
      <w:r>
        <w:rPr>
          <w:rFonts w:eastAsia="Calibri" w:cs="" w:cstheme="minorBidi" w:eastAsiaTheme="minorHAnsi"/>
          <w:b/>
          <w:bCs/>
          <w:i/>
          <w:iCs/>
          <w:color w:val="000000"/>
          <w:kern w:val="0"/>
          <w:sz w:val="26"/>
          <w:szCs w:val="22"/>
          <w:shd w:fill="auto" w:val="clear"/>
          <w:lang w:val="ru-RU" w:eastAsia="en-US" w:bidi="ar-SA"/>
        </w:rPr>
        <w:t xml:space="preserve"> </w:t>
      </w:r>
      <w:r>
        <w:rPr>
          <w:rStyle w:val="Style16"/>
          <w:rFonts w:eastAsia="Calibri" w:cs="" w:cstheme="minorBidi" w:eastAsiaTheme="minorHAnsi"/>
          <w:b/>
          <w:bCs/>
          <w:i/>
          <w:iCs/>
          <w:color w:val="000000"/>
          <w:kern w:val="0"/>
          <w:sz w:val="26"/>
          <w:szCs w:val="22"/>
          <w:shd w:fill="auto" w:val="clear"/>
          <w:lang w:val="ru-RU" w:eastAsia="en-US" w:bidi="ar-SA"/>
        </w:rPr>
        <w:t xml:space="preserve">306101-РЕМ ПРОД-2025-ДРСК-ЕАО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>, занявшего первое мес</w:t>
      </w:r>
      <w:r>
        <w:rPr>
          <w:rFonts w:eastAsia="Times New Roman" w:cs="Times New Roman"/>
          <w:kern w:val="0"/>
          <w:sz w:val="26"/>
          <w:szCs w:val="26"/>
          <w:lang w:val="ru-RU" w:eastAsia="en-US" w:bidi="ar-SA"/>
        </w:rPr>
        <w:t xml:space="preserve">то в ранжировке по степени предпочтительности для заказчика: Заявка </w:t>
      </w:r>
      <w:r>
        <w:rPr>
          <w:rStyle w:val="PlaceholderText"/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№388430 О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ОО "СЕЛЬЭЛЕКТРОСТРОЙ" ИНН 7901542241  на условиях с ценой заявки не б</w:t>
      </w:r>
      <w:r>
        <w:rPr>
          <w:rFonts w:eastAsia="Times New Roman" w:cs="Times New Roman"/>
          <w:kern w:val="0"/>
          <w:sz w:val="26"/>
          <w:szCs w:val="26"/>
          <w:lang w:val="ru-RU" w:eastAsia="en-US" w:bidi="ar-SA"/>
        </w:rPr>
        <w:t xml:space="preserve">олее 11 936 757,00. Срок выполнения работ: с момента заключения догвора, по 31.12.2025г. Условия оплаты: </w:t>
      </w:r>
      <w:r>
        <w:rPr>
          <w:rFonts w:eastAsia="Times New Roman" w:cs="Times New Roman"/>
          <w:kern w:val="0"/>
          <w:sz w:val="26"/>
          <w:szCs w:val="22"/>
          <w:lang w:val="ru-RU" w:eastAsia="en-US" w:bidi="ar-SA"/>
        </w:rPr>
        <w:t>Платежи в размере</w:t>
      </w:r>
      <w:r>
        <w:rPr>
          <w:rFonts w:eastAsia="Times New Roman" w:cs="Times New Roman"/>
          <w:kern w:val="0"/>
          <w:sz w:val="26"/>
          <w:szCs w:val="22"/>
          <w:shd w:fill="FFFFFF" w:val="clear"/>
          <w:lang w:val="ru-RU" w:eastAsia="en-US" w:bidi="ar-SA"/>
        </w:rPr>
        <w:t xml:space="preserve"> 100% (ста процентов) от стоимости каждого Этапа Работ выплачиваются в течение </w:t>
      </w:r>
      <w:r>
        <w:rPr>
          <w:rFonts w:eastAsia="Times New Roman" w:cs="Times New Roman"/>
          <w:kern w:val="0"/>
          <w:sz w:val="26"/>
          <w:szCs w:val="26"/>
          <w:shd w:fill="FFFFFF" w:val="clear"/>
          <w:lang w:val="ru-RU" w:eastAsia="en-US" w:bidi="ar-SA"/>
        </w:rPr>
        <w:t xml:space="preserve"> 7 (семи) рабочих дней </w:t>
      </w:r>
      <w:r>
        <w:rPr>
          <w:rFonts w:eastAsia="Times New Roman" w:cs="Times New Roman"/>
          <w:kern w:val="0"/>
          <w:sz w:val="26"/>
          <w:szCs w:val="22"/>
          <w:shd w:fill="FFFFFF" w:val="clear"/>
          <w:lang w:val="ru-RU" w:eastAsia="en-US" w:bidi="ar-SA"/>
        </w:rPr>
        <w:t>с даты подписания Сторонами документов, указанных в пункте 4.1 Договора, на основании счета, выставленного Подрядчиком, и с учетом пункта 3.5.2 Договора.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0" w:leader="none"/>
        </w:tabs>
        <w:ind w:left="0" w:firstLine="567"/>
        <w:rPr>
          <w:rFonts w:ascii="Times New Roman" w:hAnsi="Times New Roman" w:eastAsia="Times New Roman" w:cs="Times New Roman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0" w:leader="none"/>
        </w:tabs>
        <w:ind w:left="0" w:firstLine="567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940" w:leader="none"/>
        </w:tabs>
        <w:spacing w:lineRule="auto" w:line="240"/>
        <w:ind w:left="0" w:hanging="0"/>
        <w:rPr>
          <w:b/>
          <w:spacing w:val="4"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 w:val="false"/>
          <w:bCs w:val="false"/>
          <w:spacing w:val="4"/>
          <w:sz w:val="26"/>
          <w:szCs w:val="26"/>
        </w:rPr>
      </w:pPr>
      <w:r>
        <w:rPr>
          <w:b w:val="false"/>
          <w:bCs w:val="false"/>
          <w:spacing w:val="4"/>
          <w:sz w:val="26"/>
          <w:szCs w:val="26"/>
        </w:rPr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tbl>
      <w:tblPr>
        <w:tblW w:w="4900" w:type="pct"/>
        <w:jc w:val="left"/>
        <w:tblInd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5458"/>
        <w:gridCol w:w="4126"/>
      </w:tblGrid>
      <w:tr>
        <w:trPr>
          <w:trHeight w:val="302" w:hRule="atLeast"/>
        </w:trPr>
        <w:tc>
          <w:tcPr>
            <w:tcW w:w="5458" w:type="dxa"/>
            <w:tcBorders/>
          </w:tcPr>
          <w:p>
            <w:pPr>
              <w:pStyle w:val="BodyText"/>
              <w:widowControl w:val="false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Секретарь Закупочной комиссии:</w:t>
            </w:r>
          </w:p>
        </w:tc>
        <w:tc>
          <w:tcPr>
            <w:tcW w:w="412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86" w:hRule="atLeast"/>
        </w:trPr>
        <w:tc>
          <w:tcPr>
            <w:tcW w:w="5458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  <w:lang w:eastAsia="en-US"/>
              </w:rPr>
              <w:t>Цыганчук О.В.</w:t>
            </w:r>
          </w:p>
        </w:tc>
        <w:tc>
          <w:tcPr>
            <w:tcW w:w="4126" w:type="dxa"/>
            <w:tcBorders/>
          </w:tcPr>
          <w:p>
            <w:pPr>
              <w:pStyle w:val="BodyText"/>
              <w:widowControl w:val="false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BodyText"/>
        <w:jc w:val="both"/>
        <w:rPr>
          <w:sz w:val="18"/>
          <w:szCs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707" w:gutter="0" w:header="284" w:top="677" w:footer="0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048456380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Итоговый протокол закупка 306101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842" w:hanging="70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842" w:hanging="70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842" w:hanging="70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842" w:hanging="70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4"/>
    <w:lvlOverride w:ilvl="0">
      <w:startOverride w:val="1"/>
    </w:lvlOverride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6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23f9b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qFormat/>
    <w:rsid w:val="00eb25e3"/>
    <w:pPr>
      <w:keepNext w:val="true"/>
      <w:tabs>
        <w:tab w:val="clear" w:pos="708"/>
        <w:tab w:val="left" w:pos="1134" w:leader="none"/>
      </w:tabs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semiHidden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eb25e3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 w:customStyle="1">
    <w:name w:val="Символ нумерации"/>
    <w:qFormat/>
    <w:rPr/>
  </w:style>
  <w:style w:type="character" w:styleId="Style11" w:customStyle="1">
    <w:name w:val="Маркеры"/>
    <w:qFormat/>
    <w:rPr>
      <w:rFonts w:ascii="OpenSymbol" w:hAnsi="OpenSymbol" w:eastAsia="OpenSymbol" w:cs="OpenSymbol"/>
    </w:rPr>
  </w:style>
  <w:style w:type="character" w:styleId="Style12">
    <w:name w:val="Заголовок Знак"/>
    <w:qFormat/>
    <w:rPr>
      <w:b/>
      <w:smallCaps/>
      <w:color w:val="000000"/>
      <w:sz w:val="32"/>
    </w:rPr>
  </w:style>
  <w:style w:type="character" w:styleId="Style13">
    <w:name w:val="Основной текст с отступом Знак"/>
    <w:qFormat/>
    <w:rPr>
      <w:i/>
      <w:color w:val="000000"/>
    </w:rPr>
  </w:style>
  <w:style w:type="character" w:styleId="Style14">
    <w:name w:val="Пункт Знак"/>
    <w:qFormat/>
    <w:rPr>
      <w:sz w:val="28"/>
      <w:lang w:val="ru-RU" w:eastAsia="ru-RU" w:bidi="ar-SA"/>
    </w:rPr>
  </w:style>
  <w:style w:type="character" w:styleId="Style15">
    <w:name w:val="Текст сноски Знак"/>
    <w:qFormat/>
    <w:rPr>
      <w:color w:val="000000"/>
      <w:sz w:val="20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6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20" w:customStyle="1">
    <w:name w:val="Пункт"/>
    <w:basedOn w:val="Normal"/>
    <w:qFormat/>
    <w:rsid w:val="00eb25e3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20"/>
    <w:qFormat/>
    <w:rsid w:val="00eb25e3"/>
    <w:pPr>
      <w:keepNext w:val="true"/>
      <w:outlineLvl w:val="2"/>
    </w:pPr>
    <w:rPr>
      <w:b/>
    </w:rPr>
  </w:style>
  <w:style w:type="paragraph" w:styleId="25" w:customStyle="1">
    <w:name w:val="Основной текст 25"/>
    <w:basedOn w:val="Normal"/>
    <w:qFormat/>
    <w:rsid w:val="00a02900"/>
    <w:pPr>
      <w:spacing w:lineRule="auto" w:line="240"/>
    </w:pPr>
    <w:rPr>
      <w:sz w:val="24"/>
    </w:rPr>
  </w:style>
  <w:style w:type="paragraph" w:styleId="Style21" w:customStyle="1">
    <w:name w:val="Таблица шапка"/>
    <w:basedOn w:val="Normal"/>
    <w:qFormat/>
    <w:rsid w:val="005331c1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Style22" w:customStyle="1">
    <w:name w:val="Содержимое таблицы"/>
    <w:basedOn w:val="Normal"/>
    <w:qFormat/>
    <w:rsid w:val="009e33f1"/>
    <w:pPr>
      <w:widowControl w:val="false"/>
      <w:suppressLineNumbers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Style23">
    <w:name w:val="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12">
    <w:name w:val="Основной текст 21"/>
    <w:basedOn w:val="Normal"/>
    <w:qFormat/>
    <w:pPr>
      <w:spacing w:lineRule="exact" w:line="240"/>
      <w:ind w:firstLine="567"/>
    </w:pPr>
    <w:rPr>
      <w:sz w:val="24"/>
    </w:rPr>
  </w:style>
  <w:style w:type="paragraph" w:styleId="Caption11">
    <w:name w:val="caption11"/>
    <w:basedOn w:val="Normal"/>
    <w:qFormat/>
    <w:pPr>
      <w:spacing w:before="120" w:after="120"/>
      <w:ind w:firstLine="567"/>
    </w:pPr>
    <w:rPr>
      <w:rFonts w:cs="Lohit Devanagari"/>
      <w:i/>
      <w:iCs/>
      <w:sz w:val="24"/>
      <w:szCs w:val="24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FirstLineIndent">
    <w:name w:val="First Line Indent"/>
    <w:qFormat/>
    <w:pPr>
      <w:widowControl w:val="false"/>
      <w:tabs>
        <w:tab w:val="clear" w:pos="708"/>
        <w:tab w:val="right" w:pos="9360" w:leader="none"/>
      </w:tabs>
      <w:suppressAutoHyphens w:val="true"/>
      <w:bidi w:val="0"/>
      <w:spacing w:lineRule="exact" w:line="240" w:before="0" w:after="0"/>
      <w:ind w:firstLine="283"/>
      <w:jc w:val="left"/>
    </w:pPr>
    <w:rPr>
      <w:rFonts w:ascii="Calibri" w:hAnsi="Calibri" w:eastAsia="Calibri" w:cs="0"/>
      <w:color w:val="auto"/>
      <w:kern w:val="0"/>
      <w:sz w:val="22"/>
      <w:szCs w:val="24"/>
      <w:lang w:val="ru-RU" w:eastAsia="en-US" w:bidi="ar-SA"/>
    </w:rPr>
  </w:style>
  <w:style w:type="paragraph" w:styleId="Caption12">
    <w:name w:val="Caption12"/>
    <w:basedOn w:val="Normal"/>
    <w:qFormat/>
    <w:pPr>
      <w:spacing w:before="120" w:after="120"/>
      <w:ind w:firstLine="567"/>
    </w:pPr>
    <w:rPr>
      <w:rFonts w:cs="Tahoma"/>
      <w:i/>
      <w:iCs/>
      <w:sz w:val="20"/>
      <w:szCs w:val="24"/>
    </w:rPr>
  </w:style>
  <w:style w:type="paragraph" w:styleId="Publication">
    <w:name w:val="publication"/>
    <w:basedOn w:val="Normal"/>
    <w:qFormat/>
    <w:pPr>
      <w:spacing w:lineRule="exact" w:line="240"/>
      <w:ind w:firstLine="567"/>
    </w:pPr>
    <w:rPr>
      <w:rFonts w:ascii="Arial" w:hAnsi="Arial" w:cs="Arial"/>
      <w:b w:val="false"/>
      <w:color w:val="FFFFFF"/>
      <w:sz w:val="22"/>
      <w:shd w:fill="000000" w:val="clear"/>
    </w:rPr>
  </w:style>
  <w:style w:type="paragraph" w:styleId="Text1">
    <w:name w:val="text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ahoma"/>
      <w:color w:val="auto"/>
      <w:kern w:val="2"/>
      <w:sz w:val="24"/>
      <w:szCs w:val="24"/>
      <w:lang w:val="ru-RU" w:eastAsia="ru-RU" w:bidi="ru-RU"/>
    </w:rPr>
  </w:style>
  <w:style w:type="paragraph" w:styleId="Layout0">
    <w:name w:val="layout0"/>
    <w:basedOn w:val="Heading1"/>
    <w:qFormat/>
    <w:pPr>
      <w:keepNext w:val="true"/>
      <w:keepLines/>
      <w:spacing w:lineRule="exact" w:line="240" w:before="480" w:after="240"/>
      <w:ind w:hanging="0"/>
      <w:jc w:val="left"/>
    </w:pPr>
    <w:rPr>
      <w:rFonts w:ascii="Arial" w:hAnsi="Arial"/>
      <w:b/>
      <w:kern w:val="2"/>
      <w:sz w:val="32"/>
    </w:rPr>
  </w:style>
  <w:style w:type="paragraph" w:styleId="Layout1">
    <w:name w:val="layout1"/>
    <w:basedOn w:val="Heading2"/>
    <w:qFormat/>
    <w:pPr>
      <w:keepNext w:val="true"/>
      <w:spacing w:lineRule="exact" w:line="240" w:before="360" w:after="120"/>
      <w:ind w:left="1134" w:hanging="0"/>
      <w:jc w:val="left"/>
    </w:pPr>
    <w:rPr>
      <w:b/>
      <w:sz w:val="32"/>
    </w:rPr>
  </w:style>
  <w:style w:type="paragraph" w:styleId="Layout2">
    <w:name w:val="layout2"/>
    <w:basedOn w:val="Heading3"/>
    <w:qFormat/>
    <w:pPr>
      <w:keepNext w:val="true"/>
      <w:spacing w:before="240" w:after="60"/>
      <w:ind w:hanging="0"/>
    </w:pPr>
    <w:rPr>
      <w:rFonts w:ascii="Cambria" w:hAnsi="Cambria" w:eastAsia="0" w:cs="0"/>
      <w:b/>
      <w:bCs/>
      <w:sz w:val="26"/>
      <w:szCs w:val="26"/>
    </w:rPr>
  </w:style>
  <w:style w:type="paragraph" w:styleId="Messagecaption">
    <w:name w:val="messagecaption"/>
    <w:qFormat/>
    <w:pPr>
      <w:widowControl w:val="false"/>
      <w:suppressAutoHyphens w:val="true"/>
      <w:bidi w:val="0"/>
      <w:spacing w:lineRule="atLeast" w:line="0" w:before="0" w:after="0"/>
      <w:jc w:val="center"/>
    </w:pPr>
    <w:rPr>
      <w:rFonts w:ascii="Calibri" w:hAnsi="Calibri" w:eastAsia="Lucida Sans Unicode" w:cs="Tahoma"/>
      <w:b/>
      <w:caps/>
      <w:color w:val="auto"/>
      <w:kern w:val="2"/>
      <w:sz w:val="24"/>
      <w:szCs w:val="24"/>
      <w:lang w:val="ru-RU" w:eastAsia="en-US" w:bidi="ru-RU"/>
    </w:rPr>
  </w:style>
  <w:style w:type="paragraph" w:styleId="Messagesubcaption">
    <w:name w:val="messagesubcaption"/>
    <w:qFormat/>
    <w:pPr>
      <w:widowControl w:val="false"/>
      <w:suppressAutoHyphens w:val="true"/>
      <w:bidi w:val="0"/>
      <w:spacing w:lineRule="exact" w:line="240" w:before="0" w:after="0"/>
      <w:jc w:val="center"/>
    </w:pPr>
    <w:rPr>
      <w:rFonts w:ascii="Calibri" w:hAnsi="Calibri" w:eastAsia="Lucida Sans Unicode" w:cs="Tahoma"/>
      <w:b w:val="false"/>
      <w:caps w:val="false"/>
      <w:smallCaps w:val="false"/>
      <w:color w:val="auto"/>
      <w:kern w:val="2"/>
      <w:sz w:val="24"/>
      <w:szCs w:val="24"/>
      <w:lang w:val="ru-RU" w:eastAsia="en-US" w:bidi="ru-RU"/>
    </w:rPr>
  </w:style>
  <w:style w:type="paragraph" w:styleId="Print">
    <w:name w:val="print"/>
    <w:basedOn w:val="Heading1"/>
    <w:qFormat/>
    <w:pPr>
      <w:keepNext w:val="true"/>
      <w:keepLines/>
      <w:spacing w:lineRule="exact" w:line="240" w:before="480" w:after="240"/>
      <w:ind w:hanging="0"/>
      <w:jc w:val="left"/>
    </w:pPr>
    <w:rPr>
      <w:rFonts w:ascii="Arial" w:hAnsi="Arial"/>
      <w:b/>
      <w:kern w:val="2"/>
      <w:sz w:val="40"/>
    </w:rPr>
  </w:style>
  <w:style w:type="paragraph" w:styleId="PrintChapter">
    <w:name w:val="printChapter"/>
    <w:basedOn w:val="Heading2"/>
    <w:qFormat/>
    <w:pPr>
      <w:keepNext w:val="true"/>
      <w:spacing w:lineRule="exact" w:line="240" w:before="360" w:after="120"/>
      <w:ind w:left="1134" w:hanging="0"/>
      <w:jc w:val="left"/>
    </w:pPr>
    <w:rPr>
      <w:b/>
      <w:sz w:val="32"/>
    </w:rPr>
  </w:style>
  <w:style w:type="paragraph" w:styleId="PrintSubChapter">
    <w:name w:val="printSubChapter"/>
    <w:basedOn w:val="Heading3"/>
    <w:qFormat/>
    <w:pPr>
      <w:keepNext w:val="true"/>
      <w:spacing w:before="240" w:after="60"/>
      <w:ind w:hanging="0"/>
    </w:pPr>
    <w:rPr>
      <w:rFonts w:ascii="Cambria" w:hAnsi="Cambria" w:eastAsia="0" w:cs="0"/>
      <w:b/>
      <w:bCs/>
      <w:sz w:val="26"/>
      <w:szCs w:val="26"/>
    </w:rPr>
  </w:style>
  <w:style w:type="paragraph" w:styleId="Variable">
    <w:name w:val="variable"/>
    <w:qFormat/>
    <w:pPr>
      <w:widowControl w:val="false"/>
      <w:suppressAutoHyphens w:val="true"/>
      <w:bidi w:val="0"/>
      <w:spacing w:lineRule="exact" w:line="240" w:before="0" w:after="0"/>
      <w:jc w:val="left"/>
    </w:pPr>
    <w:rPr>
      <w:rFonts w:ascii="Calibri" w:hAnsi="Calibri" w:eastAsia="Lucida Sans Unicode" w:cs="Tahoma"/>
      <w:b/>
      <w:color w:val="auto"/>
      <w:kern w:val="2"/>
      <w:sz w:val="24"/>
      <w:szCs w:val="24"/>
      <w:lang w:val="ru-RU" w:eastAsia="en-US" w:bidi="ru-RU"/>
    </w:rPr>
  </w:style>
  <w:style w:type="paragraph" w:styleId="Centered">
    <w:name w:val="centered"/>
    <w:qFormat/>
    <w:pPr>
      <w:widowControl w:val="false"/>
      <w:suppressAutoHyphens w:val="true"/>
      <w:bidi w:val="0"/>
      <w:spacing w:lineRule="exact" w:line="240" w:before="0" w:after="0"/>
      <w:jc w:val="center"/>
    </w:pPr>
    <w:rPr>
      <w:rFonts w:ascii="Calibri" w:hAnsi="Calibri" w:eastAsia="Lucida Sans Unicode" w:cs="Tahoma"/>
      <w:color w:val="auto"/>
      <w:kern w:val="2"/>
      <w:sz w:val="24"/>
      <w:szCs w:val="24"/>
      <w:lang w:val="ru-RU" w:eastAsia="en-US" w:bidi="ru-RU"/>
    </w:rPr>
  </w:style>
  <w:style w:type="paragraph" w:styleId="Pagebreaker">
    <w:name w:val="pagebreaker"/>
    <w:qFormat/>
    <w:pPr>
      <w:keepNext w:val="true"/>
      <w:widowControl w:val="false"/>
      <w:suppressAutoHyphens w:val="true"/>
      <w:bidi w:val="0"/>
      <w:spacing w:lineRule="exact" w:line="240" w:before="0" w:after="0"/>
      <w:jc w:val="left"/>
    </w:pPr>
    <w:rPr>
      <w:rFonts w:ascii="Calibri" w:hAnsi="Calibri" w:eastAsia="Lucida Sans Unicode" w:cs="Tahoma"/>
      <w:color w:val="auto"/>
      <w:kern w:val="2"/>
      <w:sz w:val="24"/>
      <w:szCs w:val="24"/>
      <w:lang w:val="ru-RU" w:eastAsia="en-US" w:bidi="ru-RU"/>
    </w:rPr>
  </w:style>
  <w:style w:type="paragraph" w:styleId="CaptionFirstLine">
    <w:name w:val="captionFirstLine"/>
    <w:qFormat/>
    <w:pPr>
      <w:widowControl w:val="false"/>
      <w:suppressAutoHyphens w:val="true"/>
      <w:bidi w:val="0"/>
      <w:spacing w:lineRule="exact" w:line="240" w:before="0" w:after="0"/>
      <w:jc w:val="center"/>
    </w:pPr>
    <w:rPr>
      <w:rFonts w:ascii="Calibri" w:hAnsi="Calibri" w:eastAsia="Lucida Sans Unicode" w:cs="Tahoma"/>
      <w:color w:val="auto"/>
      <w:kern w:val="2"/>
      <w:sz w:val="24"/>
      <w:szCs w:val="24"/>
      <w:lang w:val="ru-RU" w:eastAsia="en-US" w:bidi="ru-RU"/>
    </w:rPr>
  </w:style>
  <w:style w:type="paragraph" w:styleId="Style24">
    <w:name w:val="Обычный+ без отступа"/>
    <w:basedOn w:val="Normal"/>
    <w:qFormat/>
    <w:pPr>
      <w:spacing w:before="120" w:after="0"/>
      <w:ind w:hanging="0"/>
    </w:pPr>
    <w:rPr>
      <w:rFonts w:eastAsia="MS Mincho"/>
      <w:szCs w:val="28"/>
    </w:rPr>
  </w:style>
  <w:style w:type="paragraph" w:styleId="Caption121">
    <w:name w:val="caption121"/>
    <w:basedOn w:val="Normal"/>
    <w:qFormat/>
    <w:pPr>
      <w:spacing w:before="120" w:after="120"/>
      <w:ind w:firstLine="567"/>
    </w:pPr>
    <w:rPr>
      <w:rFonts w:cs="Lohit Devanagari"/>
      <w:i/>
      <w:iCs/>
      <w:sz w:val="24"/>
      <w:szCs w:val="24"/>
    </w:rPr>
  </w:style>
  <w:style w:type="paragraph" w:styleId="31">
    <w:name w:val="УРОВЕНЬ_Абзац_тип3"/>
    <w:basedOn w:val="ListParagraph"/>
    <w:qFormat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rFonts w:cs="Times New Roman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rsid w:val="002560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b">
    <w:name w:val="Table Grid"/>
    <w:basedOn w:val="a1"/>
    <w:uiPriority w:val="59"/>
    <w:rsid w:val="00fb19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Сетка таблицы11"/>
    <w:basedOn w:val="a1"/>
    <w:uiPriority w:val="59"/>
    <w:rsid w:val="00ca34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style34474">
    <w:name w:val="style34474"/>
    <w:uiPriority w:val="99"/>
    <w:rsid w:val="00e13e20"/>
    <w:rPr>
      <w:lang w:eastAsia="ru-RU"/>
      <w:sz w:val="24"/>
      <w:szCs w:val="24"/>
    </w:rPr>
    <w:tblPr>
      <w:tblBorders>
        <w:top w:val="single" w:color="000000" w:sz="1" w:space="0"/>
        <w:left w:val="single" w:color="000000" w:sz="1" w:space="0"/>
        <w:bottom w:val="single" w:color="000000" w:sz="1" w:space="0"/>
        <w:right w:val="single" w:color="000000" w:sz="1" w:space="0"/>
        <w:insideH w:val="single" w:color="000000" w:sz="1" w:space="0"/>
        <w:insideV w:val="single" w:color="000000" w:sz="1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Application>AlterOffice/3.3.1.3$Linux_X86_64 LibreOffice_project/90d829a0d92d6015ad4fa014ce4f460a7fe6c0ba</Application>
  <AppVersion>15.0000</AppVersion>
  <Pages>2</Pages>
  <Words>457</Words>
  <Characters>3012</Characters>
  <CharactersWithSpaces>3399</CharactersWithSpaces>
  <Paragraphs>74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2014-08-07T23:18:00Z</dcterms:created>
  <dc:creator>okzt5</dc:creator>
  <dc:description/>
  <dc:language>ru-RU</dc:language>
  <cp:lastModifiedBy>tsyganchuk_ov</cp:lastModifiedBy>
  <cp:lastPrinted>2020-03-17T06:08:00Z</cp:lastPrinted>
  <dcterms:modified xsi:type="dcterms:W3CDTF">2025-06-26T12:59:09Z</dcterms:modified>
  <cp:revision>230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